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C51D225" w14:textId="72090FCF" w:rsidR="00FE7E29" w:rsidRPr="00FE7E29" w:rsidRDefault="00FE7E29" w:rsidP="00FE7E29">
      <w:pPr>
        <w:shd w:val="clear" w:color="auto" w:fill="FFFFFF" w:themeFill="background1"/>
        <w:tabs>
          <w:tab w:val="left" w:pos="426"/>
          <w:tab w:val="left" w:pos="8647"/>
        </w:tabs>
        <w:spacing w:line="276" w:lineRule="auto"/>
        <w:ind w:right="-563"/>
        <w:jc w:val="center"/>
        <w:rPr>
          <w:rFonts w:ascii="Arial Narrow" w:hAnsi="Arial Narrow"/>
          <w:b/>
          <w:sz w:val="32"/>
          <w:szCs w:val="32"/>
        </w:rPr>
      </w:pPr>
      <w:r>
        <w:rPr>
          <w:rFonts w:ascii="Arial Narrow" w:hAnsi="Arial Narrow"/>
          <w:b/>
          <w:sz w:val="32"/>
          <w:szCs w:val="32"/>
        </w:rPr>
        <w:t>MJERA/</w:t>
      </w:r>
      <w:r w:rsidR="008F0520" w:rsidRPr="00FE7E29">
        <w:rPr>
          <w:rFonts w:ascii="Arial Narrow" w:hAnsi="Arial Narrow"/>
          <w:b/>
          <w:sz w:val="32"/>
          <w:szCs w:val="32"/>
        </w:rPr>
        <w:t>TIP OPERACIJE</w:t>
      </w:r>
      <w:r w:rsidRPr="00FE7E29">
        <w:rPr>
          <w:rFonts w:ascii="Arial Narrow" w:hAnsi="Arial Narrow"/>
          <w:b/>
          <w:sz w:val="32"/>
          <w:szCs w:val="32"/>
        </w:rPr>
        <w:t xml:space="preserve"> 7.4. ULAGANJA U POKRETANJE, POBOLJŠANJE ILI PROŠIRENJE LOKALNIH TEMELJNIH USLUGA ZA RURALNO STANOVNIŠTVO, UKLJUČUJUĆI SLOBODNO VRIJEME I KULTURNE AKTIVNOSTI TE POVEZANU INFRASTRUKTURU</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5C8A718E" w:rsidR="008F0520" w:rsidRPr="001E442C" w:rsidRDefault="008F0520" w:rsidP="008F0520">
      <w:pPr>
        <w:jc w:val="center"/>
        <w:rPr>
          <w:rFonts w:ascii="Arial Narrow" w:hAnsi="Arial Narrow"/>
          <w:b/>
          <w:i/>
          <w:sz w:val="32"/>
        </w:rPr>
      </w:pPr>
      <w:r w:rsidRPr="001E442C">
        <w:rPr>
          <w:rFonts w:ascii="Arial Narrow" w:hAnsi="Arial Narrow"/>
          <w:b/>
          <w:i/>
          <w:sz w:val="32"/>
        </w:rPr>
        <w:t>LAG</w:t>
      </w:r>
      <w:r w:rsidR="00FE7E29">
        <w:rPr>
          <w:rFonts w:ascii="Arial Narrow" w:hAnsi="Arial Narrow"/>
          <w:b/>
          <w:i/>
          <w:sz w:val="32"/>
        </w:rPr>
        <w:t xml:space="preserve"> KARAŠICA</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4B2CD1F9" w:rsidR="00F503B4" w:rsidRPr="00166D7E" w:rsidRDefault="00FE7E29" w:rsidP="00F503B4">
      <w:pPr>
        <w:jc w:val="center"/>
        <w:rPr>
          <w:rFonts w:ascii="Arial Narrow" w:hAnsi="Arial Narrow"/>
          <w:b/>
          <w:i/>
          <w:sz w:val="32"/>
        </w:rPr>
      </w:pPr>
      <w:r w:rsidRPr="000018F5">
        <w:rPr>
          <w:rFonts w:ascii="Arial Narrow" w:hAnsi="Arial Narrow"/>
          <w:b/>
          <w:i/>
          <w:noProof/>
          <w:sz w:val="32"/>
          <w:lang w:eastAsia="hr-HR"/>
        </w:rPr>
        <w:drawing>
          <wp:inline distT="0" distB="0" distL="0" distR="0" wp14:anchorId="11802696" wp14:editId="7C54F5E5">
            <wp:extent cx="2463421" cy="997056"/>
            <wp:effectExtent l="0" t="0" r="0" b="0"/>
            <wp:docPr id="4" name="Picture 4" descr="C:\Users\Korisnik3\Desktop\logo mali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3\Desktop\logo mali 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253" cy="1007916"/>
                    </a:xfrm>
                    <a:prstGeom prst="rect">
                      <a:avLst/>
                    </a:prstGeom>
                    <a:noFill/>
                    <a:ln>
                      <a:noFill/>
                    </a:ln>
                  </pic:spPr>
                </pic:pic>
              </a:graphicData>
            </a:graphic>
          </wp:inline>
        </w:drawing>
      </w: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118EA531" w14:textId="77777777" w:rsidR="008E675F" w:rsidRPr="00166D7E" w:rsidRDefault="008E675F" w:rsidP="00DD1779">
      <w:pPr>
        <w:rPr>
          <w:rFonts w:ascii="Arial Narrow" w:hAnsi="Arial Narrow"/>
          <w:b/>
        </w:rPr>
      </w:pPr>
    </w:p>
    <w:p w14:paraId="7B356E05" w14:textId="4C386A69"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nog obrasca pažljivo pro</w:t>
      </w:r>
      <w:r w:rsidR="00D55EB6" w:rsidRPr="00FE7E29">
        <w:rPr>
          <w:rFonts w:ascii="Arial Narrow" w:hAnsi="Arial Narrow"/>
          <w:b/>
        </w:rPr>
        <w:t xml:space="preserve">čitate </w:t>
      </w:r>
      <w:r w:rsidR="00715427" w:rsidRPr="00FE7E29">
        <w:rPr>
          <w:rFonts w:ascii="Arial Narrow" w:hAnsi="Arial Narrow"/>
          <w:b/>
        </w:rPr>
        <w:t>„</w:t>
      </w:r>
      <w:r w:rsidRPr="00FE7E29">
        <w:rPr>
          <w:rFonts w:ascii="Arial Narrow" w:hAnsi="Arial Narrow"/>
          <w:b/>
        </w:rPr>
        <w:t xml:space="preserve">Natječaj za provedbu </w:t>
      </w:r>
      <w:r w:rsidR="00FE7E29" w:rsidRPr="00FE7E29">
        <w:rPr>
          <w:rFonts w:ascii="Arial Narrow" w:hAnsi="Arial Narrow"/>
          <w:b/>
        </w:rPr>
        <w:t>mjere/</w:t>
      </w:r>
      <w:r w:rsidR="000C6DB6" w:rsidRPr="00FE7E29">
        <w:rPr>
          <w:rFonts w:ascii="Arial Narrow" w:hAnsi="Arial Narrow"/>
          <w:b/>
        </w:rPr>
        <w:t>tipa operacije</w:t>
      </w:r>
      <w:r w:rsidR="00FE7E29" w:rsidRPr="00FE7E29">
        <w:rPr>
          <w:rFonts w:ascii="Arial Narrow" w:hAnsi="Arial Narrow"/>
          <w:b/>
        </w:rPr>
        <w:t xml:space="preserve"> 7.4. Ulaganja u pokretanje, poboljšanje ili proširenje lokalnih temeljnih usluga za ruralno stanovništvo, uključujući slobodno vrijeme i kulturne aktivnosti te povezanu infrastrukturu</w:t>
      </w:r>
      <w:r w:rsidR="000C6DB6" w:rsidRPr="00FE7E29">
        <w:rPr>
          <w:rFonts w:ascii="Arial Narrow" w:hAnsi="Arial Narrow"/>
          <w:b/>
        </w:rPr>
        <w:t xml:space="preserve"> objavljen na mrežnoj stranici</w:t>
      </w:r>
      <w:r w:rsidR="00FE7E29" w:rsidRPr="00FE7E29">
        <w:rPr>
          <w:rFonts w:ascii="Arial Narrow" w:hAnsi="Arial Narrow"/>
          <w:b/>
        </w:rPr>
        <w:t xml:space="preserve"> </w:t>
      </w:r>
      <w:hyperlink r:id="rId9" w:history="1">
        <w:r w:rsidR="00FE7E29" w:rsidRPr="00FE7E29">
          <w:rPr>
            <w:rStyle w:val="Hyperlink"/>
            <w:rFonts w:ascii="Arial Narrow" w:hAnsi="Arial Narrow"/>
            <w:b/>
          </w:rPr>
          <w:t>www.lag-karasica.com</w:t>
        </w:r>
      </w:hyperlink>
      <w:r w:rsidR="00FE7E29" w:rsidRPr="00FE7E29">
        <w:rPr>
          <w:rFonts w:ascii="Arial Narrow" w:hAnsi="Arial Narrow"/>
          <w:b/>
        </w:rPr>
        <w:t xml:space="preserve"> </w:t>
      </w:r>
      <w:r w:rsidR="000C6DB6">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tbl>
      <w:tblPr>
        <w:tblStyle w:val="TableGrid"/>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lastRenderedPageBreak/>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ListParagraph"/>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ListParagraph"/>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NoSpacing"/>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NoSpacing"/>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NoSpacing"/>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w:t>
            </w:r>
            <w:r w:rsidRPr="002F22D8">
              <w:rPr>
                <w:rFonts w:ascii="Arial Narrow" w:eastAsia="Calibri" w:hAnsi="Arial Narrow" w:cs="Arial"/>
                <w:i/>
                <w:sz w:val="18"/>
                <w:szCs w:val="18"/>
                <w:lang w:eastAsia="en-US"/>
              </w:rPr>
              <w:lastRenderedPageBreak/>
              <w:t xml:space="preserve">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10"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 xml:space="preserve">kojim se odobrava građenje iz kojih je jasno vidljivo radi li se </w:t>
            </w:r>
            <w:r w:rsidR="004A051A" w:rsidRPr="00320DCA">
              <w:rPr>
                <w:rFonts w:ascii="Arial Narrow" w:eastAsia="Calibri" w:hAnsi="Arial Narrow" w:cs="Arial"/>
                <w:i/>
                <w:sz w:val="18"/>
                <w:szCs w:val="18"/>
                <w:lang w:eastAsia="en-US"/>
              </w:rPr>
              <w:lastRenderedPageBreak/>
              <w:t>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lastRenderedPageBreak/>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TableGrid"/>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23F8B97E" w14:textId="77777777"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7F0DC62" w14:textId="77777777"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ListParagraph"/>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3954C43F" w14:textId="31932952"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03F9719E" w14:textId="5343C875"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13886DE1" w14:textId="1D1F0628"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1AFA3C01"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p w14:paraId="07F3A8B7" w14:textId="0CDCA29F"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građevi</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ListParagraph"/>
              <w:numPr>
                <w:ilvl w:val="0"/>
                <w:numId w:val="6"/>
              </w:numPr>
              <w:spacing w:after="0"/>
              <w:ind w:left="342"/>
              <w:contextualSpacing w:val="0"/>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587117EA"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w:t>
            </w:r>
            <w:r w:rsidR="00846546">
              <w:rPr>
                <w:rFonts w:ascii="Arial Narrow" w:eastAsia="Calibri" w:hAnsi="Arial Narrow" w:cs="Arial"/>
                <w:sz w:val="20"/>
                <w:szCs w:val="20"/>
              </w:rPr>
              <w:t>u koje je u vlasništvu nositelja projekta</w:t>
            </w:r>
            <w:r w:rsidRPr="00990A20">
              <w:rPr>
                <w:rFonts w:ascii="Arial Narrow" w:eastAsia="Calibri" w:hAnsi="Arial Narrow" w:cs="Arial"/>
                <w:sz w:val="20"/>
                <w:szCs w:val="20"/>
              </w:rPr>
              <w:t xml:space="preserve"> ili u građevini</w:t>
            </w:r>
            <w:r w:rsidR="00846546">
              <w:rPr>
                <w:rFonts w:ascii="Arial Narrow" w:eastAsia="Calibri" w:hAnsi="Arial Narrow" w:cs="Arial"/>
                <w:sz w:val="20"/>
                <w:szCs w:val="20"/>
              </w:rPr>
              <w:t xml:space="preserve"> koja je u vlasništvu nositelja projekta</w:t>
            </w:r>
          </w:p>
          <w:p w14:paraId="29935E17" w14:textId="613A4CC1"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w:t>
            </w:r>
            <w:r w:rsidR="00846546">
              <w:rPr>
                <w:rFonts w:ascii="Arial Narrow" w:eastAsia="Calibri" w:hAnsi="Arial Narrow" w:cs="Arial"/>
                <w:sz w:val="20"/>
                <w:szCs w:val="20"/>
              </w:rPr>
              <w:t>koje nije u vlasništvu nositelja projekta</w:t>
            </w:r>
            <w:r w:rsidRPr="00990A20">
              <w:rPr>
                <w:rFonts w:ascii="Arial Narrow" w:eastAsia="Calibri" w:hAnsi="Arial Narrow" w:cs="Arial"/>
                <w:sz w:val="20"/>
                <w:szCs w:val="20"/>
              </w:rPr>
              <w:t xml:space="preserve"> ili u građevini </w:t>
            </w:r>
            <w:r w:rsidR="00846546">
              <w:rPr>
                <w:rFonts w:ascii="Arial Narrow" w:eastAsia="Calibri" w:hAnsi="Arial Narrow" w:cs="Arial"/>
                <w:sz w:val="20"/>
                <w:szCs w:val="20"/>
              </w:rPr>
              <w:t>koja nije u vlasništvu nositelja projekta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ListParagraph"/>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ListParagraph"/>
        <w:rPr>
          <w:rFonts w:ascii="Arial Narrow" w:hAnsi="Arial Narrow" w:cs="Arial"/>
        </w:rPr>
      </w:pPr>
    </w:p>
    <w:tbl>
      <w:tblPr>
        <w:tblStyle w:val="TableGrid"/>
        <w:tblW w:w="9351" w:type="dxa"/>
        <w:tblLayout w:type="fixed"/>
        <w:tblLook w:val="04A0" w:firstRow="1" w:lastRow="0" w:firstColumn="1" w:lastColumn="0" w:noHBand="0" w:noVBand="1"/>
      </w:tblPr>
      <w:tblGrid>
        <w:gridCol w:w="704"/>
        <w:gridCol w:w="7494"/>
        <w:gridCol w:w="12"/>
        <w:gridCol w:w="7"/>
        <w:gridCol w:w="1134"/>
      </w:tblGrid>
      <w:tr w:rsidR="00FE7E29" w:rsidRPr="00166D7E" w14:paraId="5EBB9A76" w14:textId="77777777" w:rsidTr="00196186">
        <w:trPr>
          <w:trHeight w:val="274"/>
        </w:trPr>
        <w:tc>
          <w:tcPr>
            <w:tcW w:w="9351" w:type="dxa"/>
            <w:gridSpan w:val="5"/>
            <w:shd w:val="clear" w:color="auto" w:fill="FFF2CC" w:themeFill="accent4" w:themeFillTint="33"/>
          </w:tcPr>
          <w:p w14:paraId="44392134" w14:textId="77777777" w:rsidR="00FE7E29" w:rsidRPr="00166D7E" w:rsidRDefault="00FE7E29" w:rsidP="00196186">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FE7E29" w:rsidRPr="00166D7E" w14:paraId="4664784E" w14:textId="77777777" w:rsidTr="00196186">
        <w:trPr>
          <w:trHeight w:val="274"/>
        </w:trPr>
        <w:tc>
          <w:tcPr>
            <w:tcW w:w="9351" w:type="dxa"/>
            <w:gridSpan w:val="5"/>
            <w:shd w:val="clear" w:color="auto" w:fill="DEEAF6" w:themeFill="accent1" w:themeFillTint="33"/>
          </w:tcPr>
          <w:p w14:paraId="5E218126" w14:textId="77777777" w:rsidR="00FE7E29" w:rsidRPr="00122CFB" w:rsidRDefault="00FE7E29" w:rsidP="00196186">
            <w:pPr>
              <w:jc w:val="both"/>
              <w:rPr>
                <w:rFonts w:ascii="Arial Narrow" w:hAnsi="Arial Narrow" w:cs="Arial"/>
                <w:b/>
                <w:sz w:val="22"/>
              </w:rPr>
            </w:pPr>
            <w:r>
              <w:rPr>
                <w:rFonts w:ascii="Arial Narrow" w:hAnsi="Arial Narrow" w:cs="Arial"/>
                <w:b/>
                <w:sz w:val="22"/>
              </w:rPr>
              <w:t xml:space="preserve">III.1. OSTVARENI BROJ BODOVA </w:t>
            </w:r>
            <w:r w:rsidRPr="00122CFB">
              <w:rPr>
                <w:rFonts w:ascii="Arial Narrow" w:hAnsi="Arial Narrow" w:cs="Arial"/>
                <w:i/>
                <w:sz w:val="20"/>
                <w:szCs w:val="20"/>
              </w:rPr>
              <w:t>(</w:t>
            </w:r>
            <w:r>
              <w:rPr>
                <w:rFonts w:ascii="Arial Narrow" w:hAnsi="Arial Narrow" w:cs="Arial"/>
                <w:i/>
                <w:sz w:val="20"/>
                <w:szCs w:val="20"/>
              </w:rPr>
              <w:t xml:space="preserve">kod svakog pojedinačnog kriterija odabira </w:t>
            </w:r>
            <w:r w:rsidRPr="00190678">
              <w:rPr>
                <w:rFonts w:ascii="Arial Narrow" w:hAnsi="Arial Narrow" w:cs="Arial"/>
                <w:b/>
                <w:i/>
                <w:sz w:val="20"/>
                <w:szCs w:val="20"/>
              </w:rPr>
              <w:t>zadebljate</w:t>
            </w:r>
            <w:r>
              <w:rPr>
                <w:rFonts w:ascii="Arial Narrow" w:hAnsi="Arial Narrow" w:cs="Arial"/>
                <w:i/>
                <w:sz w:val="20"/>
                <w:szCs w:val="20"/>
              </w:rPr>
              <w:t xml:space="preserve"> </w:t>
            </w:r>
            <w:r w:rsidRPr="00190678">
              <w:rPr>
                <w:rFonts w:ascii="Arial Narrow" w:hAnsi="Arial Narrow" w:cs="Arial"/>
                <w:b/>
                <w:i/>
                <w:sz w:val="20"/>
                <w:szCs w:val="20"/>
              </w:rPr>
              <w:t>–</w:t>
            </w:r>
            <w:r>
              <w:rPr>
                <w:rFonts w:ascii="Arial Narrow" w:hAnsi="Arial Narrow" w:cs="Arial"/>
                <w:b/>
                <w:i/>
                <w:sz w:val="20"/>
                <w:szCs w:val="20"/>
              </w:rPr>
              <w:t xml:space="preserve"> </w:t>
            </w:r>
            <w:r w:rsidRPr="00190678">
              <w:rPr>
                <w:rFonts w:ascii="Arial Narrow" w:hAnsi="Arial Narrow" w:cs="Arial"/>
                <w:b/>
                <w:i/>
                <w:sz w:val="20"/>
                <w:szCs w:val="20"/>
              </w:rPr>
              <w:t xml:space="preserve">boldajte  </w:t>
            </w:r>
            <w:r>
              <w:rPr>
                <w:rFonts w:ascii="Arial Narrow" w:hAnsi="Arial Narrow" w:cs="Arial"/>
                <w:i/>
                <w:sz w:val="20"/>
                <w:szCs w:val="20"/>
              </w:rPr>
              <w:t>koliko bodova ostvarujete po istome, ukoliko ne ostvarujete bodove po pojedinom kriteriju nije potrebno označavati“)</w:t>
            </w:r>
          </w:p>
        </w:tc>
      </w:tr>
      <w:tr w:rsidR="00FE7E29" w:rsidRPr="00166D7E" w14:paraId="5530A933" w14:textId="77777777" w:rsidTr="00196186">
        <w:trPr>
          <w:trHeight w:val="274"/>
        </w:trPr>
        <w:tc>
          <w:tcPr>
            <w:tcW w:w="8217" w:type="dxa"/>
            <w:gridSpan w:val="4"/>
            <w:shd w:val="clear" w:color="auto" w:fill="DEEAF6" w:themeFill="accent1" w:themeFillTint="33"/>
          </w:tcPr>
          <w:p w14:paraId="17681896" w14:textId="77777777" w:rsidR="00FE7E29" w:rsidRPr="000018F5" w:rsidRDefault="00FE7E29" w:rsidP="00196186">
            <w:pPr>
              <w:jc w:val="center"/>
              <w:rPr>
                <w:rFonts w:ascii="Arial Narrow" w:hAnsi="Arial Narrow" w:cs="Arial"/>
                <w:b/>
              </w:rPr>
            </w:pPr>
            <w:r w:rsidRPr="000018F5">
              <w:rPr>
                <w:rFonts w:ascii="Arial Narrow" w:hAnsi="Arial Narrow" w:cs="Arial"/>
                <w:b/>
              </w:rPr>
              <w:t>KRITERIJ</w:t>
            </w:r>
          </w:p>
        </w:tc>
        <w:tc>
          <w:tcPr>
            <w:tcW w:w="1134" w:type="dxa"/>
            <w:shd w:val="clear" w:color="auto" w:fill="DEEAF6" w:themeFill="accent1" w:themeFillTint="33"/>
          </w:tcPr>
          <w:p w14:paraId="0F83FA94" w14:textId="77777777" w:rsidR="00FE7E29" w:rsidRPr="000018F5" w:rsidRDefault="00FE7E29" w:rsidP="00196186">
            <w:pPr>
              <w:ind w:left="92"/>
              <w:jc w:val="center"/>
              <w:rPr>
                <w:rFonts w:ascii="Arial Narrow" w:hAnsi="Arial Narrow" w:cs="Arial"/>
                <w:b/>
              </w:rPr>
            </w:pPr>
            <w:r w:rsidRPr="000018F5">
              <w:rPr>
                <w:rFonts w:ascii="Arial Narrow" w:hAnsi="Arial Narrow" w:cs="Arial"/>
                <w:b/>
              </w:rPr>
              <w:t>BODOVI</w:t>
            </w:r>
          </w:p>
        </w:tc>
      </w:tr>
      <w:tr w:rsidR="00FE7E29" w:rsidRPr="00166D7E" w14:paraId="23C3DADF" w14:textId="77777777" w:rsidTr="00196186">
        <w:trPr>
          <w:trHeight w:val="340"/>
        </w:trPr>
        <w:tc>
          <w:tcPr>
            <w:tcW w:w="704" w:type="dxa"/>
            <w:shd w:val="clear" w:color="auto" w:fill="DEEAF6" w:themeFill="accent1" w:themeFillTint="33"/>
          </w:tcPr>
          <w:p w14:paraId="46D7F486" w14:textId="77777777" w:rsidR="00FE7E29" w:rsidRPr="00FC21EA" w:rsidRDefault="00FE7E29" w:rsidP="00196186">
            <w:pPr>
              <w:rPr>
                <w:rFonts w:ascii="Arial Narrow" w:hAnsi="Arial Narrow" w:cs="Arial"/>
                <w:sz w:val="20"/>
                <w:szCs w:val="20"/>
              </w:rPr>
            </w:pPr>
            <w:r w:rsidRPr="00FC21EA">
              <w:rPr>
                <w:rFonts w:ascii="Arial Narrow" w:hAnsi="Arial Narrow"/>
                <w:b/>
                <w:sz w:val="20"/>
                <w:szCs w:val="20"/>
              </w:rPr>
              <w:t xml:space="preserve">1. </w:t>
            </w:r>
          </w:p>
        </w:tc>
        <w:tc>
          <w:tcPr>
            <w:tcW w:w="7506" w:type="dxa"/>
            <w:gridSpan w:val="2"/>
            <w:shd w:val="clear" w:color="auto" w:fill="DEEAF6" w:themeFill="accent1" w:themeFillTint="33"/>
          </w:tcPr>
          <w:p w14:paraId="65CCA134" w14:textId="77777777" w:rsidR="00FE7E29" w:rsidRPr="00FC21EA" w:rsidRDefault="00FE7E29" w:rsidP="00196186">
            <w:pPr>
              <w:rPr>
                <w:rFonts w:ascii="Arial Narrow" w:hAnsi="Arial Narrow" w:cs="Arial"/>
                <w:b/>
                <w:sz w:val="20"/>
                <w:szCs w:val="20"/>
              </w:rPr>
            </w:pPr>
            <w:r w:rsidRPr="00FC21EA">
              <w:rPr>
                <w:rFonts w:ascii="Arial Narrow" w:hAnsi="Arial Narrow"/>
                <w:b/>
                <w:sz w:val="20"/>
                <w:szCs w:val="20"/>
              </w:rPr>
              <w:t>Tip ulaganja</w:t>
            </w:r>
          </w:p>
        </w:tc>
        <w:tc>
          <w:tcPr>
            <w:tcW w:w="1141" w:type="dxa"/>
            <w:gridSpan w:val="2"/>
            <w:shd w:val="clear" w:color="auto" w:fill="DEEAF6" w:themeFill="accent1" w:themeFillTint="33"/>
            <w:vAlign w:val="center"/>
          </w:tcPr>
          <w:p w14:paraId="765130A3" w14:textId="77777777" w:rsidR="00FE7E29" w:rsidRPr="00FC21EA" w:rsidRDefault="00FE7E29" w:rsidP="00196186">
            <w:pPr>
              <w:rPr>
                <w:rFonts w:ascii="Arial Narrow" w:hAnsi="Arial Narrow" w:cs="Arial"/>
                <w:b/>
                <w:sz w:val="20"/>
                <w:szCs w:val="20"/>
              </w:rPr>
            </w:pPr>
            <w:r w:rsidRPr="00FC21EA">
              <w:rPr>
                <w:rFonts w:ascii="Arial Narrow" w:hAnsi="Arial Narrow"/>
                <w:b/>
                <w:sz w:val="20"/>
                <w:szCs w:val="20"/>
              </w:rPr>
              <w:t>Najviše 25</w:t>
            </w:r>
          </w:p>
        </w:tc>
      </w:tr>
      <w:tr w:rsidR="00FE7E29" w:rsidRPr="00166D7E" w14:paraId="2E21D5B6" w14:textId="77777777" w:rsidTr="00196186">
        <w:trPr>
          <w:trHeight w:val="340"/>
        </w:trPr>
        <w:tc>
          <w:tcPr>
            <w:tcW w:w="704" w:type="dxa"/>
            <w:shd w:val="clear" w:color="auto" w:fill="F2F2F2" w:themeFill="background1" w:themeFillShade="F2"/>
          </w:tcPr>
          <w:p w14:paraId="2BB06804"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2993347A"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Ulaganje u rekonstrukciju</w:t>
            </w:r>
          </w:p>
        </w:tc>
        <w:tc>
          <w:tcPr>
            <w:tcW w:w="1141" w:type="dxa"/>
            <w:gridSpan w:val="2"/>
            <w:shd w:val="clear" w:color="auto" w:fill="F2F2F2" w:themeFill="background1" w:themeFillShade="F2"/>
            <w:vAlign w:val="center"/>
          </w:tcPr>
          <w:p w14:paraId="0F50E9B1"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25</w:t>
            </w:r>
          </w:p>
        </w:tc>
      </w:tr>
      <w:tr w:rsidR="00FE7E29" w:rsidRPr="00166D7E" w14:paraId="2CF77484" w14:textId="77777777" w:rsidTr="00196186">
        <w:trPr>
          <w:trHeight w:val="340"/>
        </w:trPr>
        <w:tc>
          <w:tcPr>
            <w:tcW w:w="704" w:type="dxa"/>
            <w:shd w:val="clear" w:color="auto" w:fill="F2F2F2" w:themeFill="background1" w:themeFillShade="F2"/>
          </w:tcPr>
          <w:p w14:paraId="6310799D"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0A16555A"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Ulaganje u opremanje</w:t>
            </w:r>
          </w:p>
        </w:tc>
        <w:tc>
          <w:tcPr>
            <w:tcW w:w="1141" w:type="dxa"/>
            <w:gridSpan w:val="2"/>
            <w:shd w:val="clear" w:color="auto" w:fill="F2F2F2" w:themeFill="background1" w:themeFillShade="F2"/>
            <w:vAlign w:val="center"/>
          </w:tcPr>
          <w:p w14:paraId="15D524F4"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20</w:t>
            </w:r>
          </w:p>
        </w:tc>
      </w:tr>
      <w:tr w:rsidR="00FE7E29" w:rsidRPr="00166D7E" w14:paraId="0D962A0B" w14:textId="77777777" w:rsidTr="00196186">
        <w:trPr>
          <w:trHeight w:val="340"/>
        </w:trPr>
        <w:tc>
          <w:tcPr>
            <w:tcW w:w="704" w:type="dxa"/>
            <w:shd w:val="clear" w:color="auto" w:fill="F2F2F2" w:themeFill="background1" w:themeFillShade="F2"/>
          </w:tcPr>
          <w:p w14:paraId="2C3DB78F"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56B7A6FD" w14:textId="77777777" w:rsidR="00FE7E29" w:rsidRPr="00FC21EA" w:rsidRDefault="00FE7E29" w:rsidP="00196186">
            <w:pPr>
              <w:rPr>
                <w:rFonts w:ascii="Arial Narrow" w:hAnsi="Arial Narrow" w:cs="Arial"/>
                <w:sz w:val="20"/>
                <w:szCs w:val="20"/>
              </w:rPr>
            </w:pPr>
            <w:r w:rsidRPr="00FC21EA">
              <w:rPr>
                <w:rFonts w:ascii="Arial Narrow" w:hAnsi="Arial Narrow"/>
                <w:sz w:val="20"/>
                <w:szCs w:val="20"/>
              </w:rPr>
              <w:t>Ulaganje u izgradnju</w:t>
            </w:r>
          </w:p>
        </w:tc>
        <w:tc>
          <w:tcPr>
            <w:tcW w:w="1141" w:type="dxa"/>
            <w:gridSpan w:val="2"/>
            <w:shd w:val="clear" w:color="auto" w:fill="F2F2F2" w:themeFill="background1" w:themeFillShade="F2"/>
            <w:vAlign w:val="center"/>
          </w:tcPr>
          <w:p w14:paraId="5E8E2108" w14:textId="77777777" w:rsidR="00FE7E29" w:rsidRPr="00FC21EA" w:rsidRDefault="00FE7E29" w:rsidP="00196186">
            <w:pPr>
              <w:rPr>
                <w:rFonts w:ascii="Arial Narrow" w:hAnsi="Arial Narrow" w:cs="Arial"/>
                <w:sz w:val="20"/>
                <w:szCs w:val="20"/>
              </w:rPr>
            </w:pPr>
            <w:r w:rsidRPr="00FC21EA">
              <w:rPr>
                <w:rFonts w:ascii="Arial Narrow" w:hAnsi="Arial Narrow"/>
                <w:sz w:val="20"/>
                <w:szCs w:val="20"/>
              </w:rPr>
              <w:t>15</w:t>
            </w:r>
          </w:p>
        </w:tc>
      </w:tr>
      <w:tr w:rsidR="00FE7E29" w:rsidRPr="00166D7E" w14:paraId="3DE8B4BE" w14:textId="77777777" w:rsidTr="00196186">
        <w:trPr>
          <w:trHeight w:val="340"/>
        </w:trPr>
        <w:tc>
          <w:tcPr>
            <w:tcW w:w="704" w:type="dxa"/>
            <w:shd w:val="clear" w:color="auto" w:fill="DEEAF6" w:themeFill="accent1" w:themeFillTint="33"/>
          </w:tcPr>
          <w:p w14:paraId="54D79E51" w14:textId="77777777" w:rsidR="00FE7E29" w:rsidRPr="00FC21EA" w:rsidRDefault="00FE7E29" w:rsidP="00196186">
            <w:pPr>
              <w:rPr>
                <w:rFonts w:ascii="Arial Narrow" w:hAnsi="Arial Narrow" w:cs="Arial"/>
                <w:sz w:val="20"/>
                <w:szCs w:val="20"/>
              </w:rPr>
            </w:pPr>
            <w:r w:rsidRPr="00FC21EA">
              <w:rPr>
                <w:rFonts w:ascii="Arial Narrow" w:hAnsi="Arial Narrow"/>
                <w:b/>
                <w:sz w:val="20"/>
                <w:szCs w:val="20"/>
              </w:rPr>
              <w:t>2.</w:t>
            </w:r>
          </w:p>
        </w:tc>
        <w:tc>
          <w:tcPr>
            <w:tcW w:w="7506" w:type="dxa"/>
            <w:gridSpan w:val="2"/>
            <w:shd w:val="clear" w:color="auto" w:fill="DEEAF6" w:themeFill="accent1" w:themeFillTint="33"/>
          </w:tcPr>
          <w:p w14:paraId="6EE17DB6" w14:textId="77777777" w:rsidR="00FE7E29" w:rsidRPr="00FC21EA" w:rsidRDefault="00FE7E29" w:rsidP="00196186">
            <w:pPr>
              <w:rPr>
                <w:rFonts w:ascii="Arial Narrow" w:hAnsi="Arial Narrow" w:cs="Arial"/>
                <w:b/>
                <w:sz w:val="20"/>
                <w:szCs w:val="20"/>
              </w:rPr>
            </w:pPr>
            <w:r w:rsidRPr="00FC21EA">
              <w:rPr>
                <w:rFonts w:ascii="Arial Narrow" w:hAnsi="Arial Narrow"/>
                <w:b/>
                <w:sz w:val="20"/>
                <w:szCs w:val="20"/>
              </w:rPr>
              <w:t>Lokacija ulaganja</w:t>
            </w:r>
          </w:p>
        </w:tc>
        <w:tc>
          <w:tcPr>
            <w:tcW w:w="1141" w:type="dxa"/>
            <w:gridSpan w:val="2"/>
            <w:shd w:val="clear" w:color="auto" w:fill="DEEAF6" w:themeFill="accent1" w:themeFillTint="33"/>
            <w:vAlign w:val="center"/>
          </w:tcPr>
          <w:p w14:paraId="5BA0ABB9" w14:textId="77777777" w:rsidR="00FE7E29" w:rsidRPr="00FC21EA" w:rsidRDefault="00FE7E29" w:rsidP="00196186">
            <w:pPr>
              <w:rPr>
                <w:rFonts w:ascii="Arial Narrow" w:hAnsi="Arial Narrow" w:cs="Arial"/>
                <w:b/>
                <w:sz w:val="20"/>
                <w:szCs w:val="20"/>
              </w:rPr>
            </w:pPr>
            <w:r w:rsidRPr="00FC21EA">
              <w:rPr>
                <w:rFonts w:ascii="Arial Narrow" w:hAnsi="Arial Narrow"/>
                <w:b/>
                <w:sz w:val="20"/>
                <w:szCs w:val="20"/>
              </w:rPr>
              <w:t>Najviše 25</w:t>
            </w:r>
          </w:p>
        </w:tc>
      </w:tr>
      <w:tr w:rsidR="00FE7E29" w:rsidRPr="00166D7E" w14:paraId="210EC7C8" w14:textId="77777777" w:rsidTr="00196186">
        <w:trPr>
          <w:trHeight w:val="340"/>
        </w:trPr>
        <w:tc>
          <w:tcPr>
            <w:tcW w:w="704" w:type="dxa"/>
            <w:shd w:val="clear" w:color="auto" w:fill="F2F2F2" w:themeFill="background1" w:themeFillShade="F2"/>
          </w:tcPr>
          <w:p w14:paraId="236AC361"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51D6185C"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Ulaganje na području naselja koje broji do 1000 stanovnika</w:t>
            </w:r>
          </w:p>
        </w:tc>
        <w:tc>
          <w:tcPr>
            <w:tcW w:w="1141" w:type="dxa"/>
            <w:gridSpan w:val="2"/>
            <w:shd w:val="clear" w:color="auto" w:fill="F2F2F2" w:themeFill="background1" w:themeFillShade="F2"/>
            <w:vAlign w:val="center"/>
          </w:tcPr>
          <w:p w14:paraId="1D715D23"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25</w:t>
            </w:r>
          </w:p>
        </w:tc>
      </w:tr>
      <w:tr w:rsidR="00FE7E29" w:rsidRPr="00166D7E" w14:paraId="7AD92EB1" w14:textId="77777777" w:rsidTr="00196186">
        <w:trPr>
          <w:trHeight w:val="340"/>
        </w:trPr>
        <w:tc>
          <w:tcPr>
            <w:tcW w:w="704" w:type="dxa"/>
            <w:shd w:val="clear" w:color="auto" w:fill="F2F2F2" w:themeFill="background1" w:themeFillShade="F2"/>
          </w:tcPr>
          <w:p w14:paraId="4F1302BF"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275D30FB"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Ulaganje na području naselja koje broji  između 1001  i 3000 stanovnika</w:t>
            </w:r>
          </w:p>
        </w:tc>
        <w:tc>
          <w:tcPr>
            <w:tcW w:w="1141" w:type="dxa"/>
            <w:gridSpan w:val="2"/>
            <w:shd w:val="clear" w:color="auto" w:fill="F2F2F2" w:themeFill="background1" w:themeFillShade="F2"/>
            <w:vAlign w:val="center"/>
          </w:tcPr>
          <w:p w14:paraId="3D2CCD9F"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20</w:t>
            </w:r>
          </w:p>
        </w:tc>
      </w:tr>
      <w:tr w:rsidR="00FE7E29" w:rsidRPr="00166D7E" w14:paraId="02CF5802" w14:textId="77777777" w:rsidTr="00196186">
        <w:trPr>
          <w:trHeight w:val="340"/>
        </w:trPr>
        <w:tc>
          <w:tcPr>
            <w:tcW w:w="704" w:type="dxa"/>
            <w:shd w:val="clear" w:color="auto" w:fill="F2F2F2" w:themeFill="background1" w:themeFillShade="F2"/>
          </w:tcPr>
          <w:p w14:paraId="78E125A6"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706E3A20" w14:textId="77777777" w:rsidR="00FE7E29" w:rsidRPr="00FC21EA" w:rsidRDefault="00FE7E29" w:rsidP="00196186">
            <w:pPr>
              <w:rPr>
                <w:rFonts w:ascii="Arial Narrow" w:hAnsi="Arial Narrow" w:cs="Arial"/>
                <w:sz w:val="20"/>
                <w:szCs w:val="20"/>
              </w:rPr>
            </w:pPr>
            <w:r w:rsidRPr="00FC21EA">
              <w:rPr>
                <w:rFonts w:ascii="Arial Narrow" w:hAnsi="Arial Narrow"/>
                <w:sz w:val="20"/>
                <w:szCs w:val="20"/>
              </w:rPr>
              <w:t>Ulaganje na području naselja koje broji 3001 stanovnik i više</w:t>
            </w:r>
          </w:p>
        </w:tc>
        <w:tc>
          <w:tcPr>
            <w:tcW w:w="1141" w:type="dxa"/>
            <w:gridSpan w:val="2"/>
            <w:shd w:val="clear" w:color="auto" w:fill="F2F2F2" w:themeFill="background1" w:themeFillShade="F2"/>
            <w:vAlign w:val="center"/>
          </w:tcPr>
          <w:p w14:paraId="4FB8E253" w14:textId="77777777" w:rsidR="00FE7E29" w:rsidRPr="00FC21EA" w:rsidRDefault="00FE7E29" w:rsidP="00196186">
            <w:pPr>
              <w:rPr>
                <w:rFonts w:ascii="Arial Narrow" w:hAnsi="Arial Narrow" w:cs="Arial"/>
                <w:sz w:val="20"/>
                <w:szCs w:val="20"/>
              </w:rPr>
            </w:pPr>
            <w:r w:rsidRPr="00FC21EA">
              <w:rPr>
                <w:rFonts w:ascii="Arial Narrow" w:hAnsi="Arial Narrow"/>
                <w:sz w:val="20"/>
                <w:szCs w:val="20"/>
              </w:rPr>
              <w:t>15</w:t>
            </w:r>
          </w:p>
        </w:tc>
      </w:tr>
      <w:tr w:rsidR="00FE7E29" w:rsidRPr="00166D7E" w14:paraId="0A8C0054" w14:textId="77777777" w:rsidTr="00196186">
        <w:trPr>
          <w:trHeight w:val="397"/>
        </w:trPr>
        <w:tc>
          <w:tcPr>
            <w:tcW w:w="704" w:type="dxa"/>
            <w:shd w:val="clear" w:color="auto" w:fill="DEEAF6" w:themeFill="accent1" w:themeFillTint="33"/>
          </w:tcPr>
          <w:p w14:paraId="676FEDA3" w14:textId="77777777" w:rsidR="00FE7E29" w:rsidRPr="00FC21EA" w:rsidRDefault="00FE7E29" w:rsidP="00196186">
            <w:pPr>
              <w:rPr>
                <w:rFonts w:ascii="Arial Narrow" w:hAnsi="Arial Narrow" w:cs="Arial"/>
                <w:sz w:val="20"/>
                <w:szCs w:val="20"/>
              </w:rPr>
            </w:pPr>
            <w:r w:rsidRPr="00FC21EA">
              <w:rPr>
                <w:rFonts w:ascii="Arial Narrow" w:hAnsi="Arial Narrow"/>
                <w:b/>
                <w:sz w:val="20"/>
                <w:szCs w:val="20"/>
              </w:rPr>
              <w:t xml:space="preserve">3. </w:t>
            </w:r>
          </w:p>
        </w:tc>
        <w:tc>
          <w:tcPr>
            <w:tcW w:w="7506" w:type="dxa"/>
            <w:gridSpan w:val="2"/>
            <w:shd w:val="clear" w:color="auto" w:fill="DEEAF6" w:themeFill="accent1" w:themeFillTint="33"/>
          </w:tcPr>
          <w:p w14:paraId="4BFC66CD" w14:textId="77777777" w:rsidR="00FE7E29" w:rsidRPr="00FC21EA" w:rsidRDefault="00FE7E29" w:rsidP="00196186">
            <w:pPr>
              <w:rPr>
                <w:rFonts w:ascii="Arial Narrow" w:hAnsi="Arial Narrow" w:cs="Arial"/>
                <w:b/>
                <w:sz w:val="20"/>
                <w:szCs w:val="20"/>
              </w:rPr>
            </w:pPr>
            <w:r w:rsidRPr="00FC21EA">
              <w:rPr>
                <w:rFonts w:ascii="Arial Narrow" w:hAnsi="Arial Narrow"/>
                <w:b/>
                <w:sz w:val="20"/>
                <w:szCs w:val="20"/>
              </w:rPr>
              <w:t>Indeks razvijenosti JLS (prema mjestu ulaganja)</w:t>
            </w:r>
          </w:p>
        </w:tc>
        <w:tc>
          <w:tcPr>
            <w:tcW w:w="1141" w:type="dxa"/>
            <w:gridSpan w:val="2"/>
            <w:shd w:val="clear" w:color="auto" w:fill="DEEAF6" w:themeFill="accent1" w:themeFillTint="33"/>
            <w:vAlign w:val="center"/>
          </w:tcPr>
          <w:p w14:paraId="2D00961F" w14:textId="77777777" w:rsidR="00FE7E29" w:rsidRPr="00FC21EA" w:rsidRDefault="00FE7E29" w:rsidP="00196186">
            <w:pPr>
              <w:rPr>
                <w:rFonts w:ascii="Arial Narrow" w:hAnsi="Arial Narrow" w:cs="Arial"/>
                <w:b/>
                <w:sz w:val="20"/>
                <w:szCs w:val="20"/>
              </w:rPr>
            </w:pPr>
            <w:r w:rsidRPr="00FC21EA">
              <w:rPr>
                <w:rFonts w:ascii="Arial Narrow" w:hAnsi="Arial Narrow"/>
                <w:b/>
                <w:sz w:val="20"/>
                <w:szCs w:val="20"/>
              </w:rPr>
              <w:t>Najviše 25</w:t>
            </w:r>
          </w:p>
        </w:tc>
      </w:tr>
      <w:tr w:rsidR="00FE7E29" w:rsidRPr="00166D7E" w14:paraId="4CB793CA" w14:textId="77777777" w:rsidTr="00196186">
        <w:trPr>
          <w:trHeight w:val="397"/>
        </w:trPr>
        <w:tc>
          <w:tcPr>
            <w:tcW w:w="704" w:type="dxa"/>
            <w:shd w:val="clear" w:color="auto" w:fill="F2F2F2" w:themeFill="background1" w:themeFillShade="F2"/>
          </w:tcPr>
          <w:p w14:paraId="37F53A8F"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55D44196"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Ulaganje na području JLS koja pripada I. skupini</w:t>
            </w:r>
          </w:p>
        </w:tc>
        <w:tc>
          <w:tcPr>
            <w:tcW w:w="1141" w:type="dxa"/>
            <w:gridSpan w:val="2"/>
            <w:shd w:val="clear" w:color="auto" w:fill="F2F2F2" w:themeFill="background1" w:themeFillShade="F2"/>
            <w:vAlign w:val="center"/>
          </w:tcPr>
          <w:p w14:paraId="4AE4F5D4"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25</w:t>
            </w:r>
          </w:p>
        </w:tc>
      </w:tr>
      <w:tr w:rsidR="00FE7E29" w:rsidRPr="00166D7E" w14:paraId="69477B15" w14:textId="77777777" w:rsidTr="00196186">
        <w:trPr>
          <w:trHeight w:val="397"/>
        </w:trPr>
        <w:tc>
          <w:tcPr>
            <w:tcW w:w="704" w:type="dxa"/>
            <w:shd w:val="clear" w:color="auto" w:fill="F2F2F2" w:themeFill="background1" w:themeFillShade="F2"/>
          </w:tcPr>
          <w:p w14:paraId="39AD9B0D"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5422266D"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Ulaganje na području JLS koja pripada II. skupini</w:t>
            </w:r>
          </w:p>
        </w:tc>
        <w:tc>
          <w:tcPr>
            <w:tcW w:w="1141" w:type="dxa"/>
            <w:gridSpan w:val="2"/>
            <w:shd w:val="clear" w:color="auto" w:fill="F2F2F2" w:themeFill="background1" w:themeFillShade="F2"/>
            <w:vAlign w:val="center"/>
          </w:tcPr>
          <w:p w14:paraId="3D29023C"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20</w:t>
            </w:r>
          </w:p>
        </w:tc>
      </w:tr>
      <w:tr w:rsidR="00FE7E29" w:rsidRPr="00166D7E" w14:paraId="621D8FB4" w14:textId="77777777" w:rsidTr="00196186">
        <w:trPr>
          <w:trHeight w:val="397"/>
        </w:trPr>
        <w:tc>
          <w:tcPr>
            <w:tcW w:w="704" w:type="dxa"/>
            <w:shd w:val="clear" w:color="auto" w:fill="F2F2F2" w:themeFill="background1" w:themeFillShade="F2"/>
          </w:tcPr>
          <w:p w14:paraId="7649B2D0"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045DBBC5"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Ulaganje na području JLS koja pripada III. skupini</w:t>
            </w:r>
          </w:p>
        </w:tc>
        <w:tc>
          <w:tcPr>
            <w:tcW w:w="1141" w:type="dxa"/>
            <w:gridSpan w:val="2"/>
            <w:shd w:val="clear" w:color="auto" w:fill="F2F2F2" w:themeFill="background1" w:themeFillShade="F2"/>
            <w:vAlign w:val="center"/>
          </w:tcPr>
          <w:p w14:paraId="1AF91EC1"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15</w:t>
            </w:r>
          </w:p>
        </w:tc>
      </w:tr>
      <w:tr w:rsidR="00FE7E29" w:rsidRPr="00166D7E" w14:paraId="405FB2DD" w14:textId="77777777" w:rsidTr="00196186">
        <w:trPr>
          <w:trHeight w:val="397"/>
        </w:trPr>
        <w:tc>
          <w:tcPr>
            <w:tcW w:w="704" w:type="dxa"/>
            <w:shd w:val="clear" w:color="auto" w:fill="F2F2F2" w:themeFill="background1" w:themeFillShade="F2"/>
          </w:tcPr>
          <w:p w14:paraId="231ED212"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706DC2AB"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Ulaganje na području JLS koja pripada IV., V., VI., VII. I VIII. skupini</w:t>
            </w:r>
          </w:p>
        </w:tc>
        <w:tc>
          <w:tcPr>
            <w:tcW w:w="1141" w:type="dxa"/>
            <w:gridSpan w:val="2"/>
            <w:shd w:val="clear" w:color="auto" w:fill="F2F2F2" w:themeFill="background1" w:themeFillShade="F2"/>
            <w:vAlign w:val="center"/>
          </w:tcPr>
          <w:p w14:paraId="3DD21AEC"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10</w:t>
            </w:r>
          </w:p>
        </w:tc>
      </w:tr>
      <w:tr w:rsidR="00FE7E29" w:rsidRPr="00166D7E" w14:paraId="25703678" w14:textId="77777777" w:rsidTr="00196186">
        <w:trPr>
          <w:trHeight w:val="397"/>
        </w:trPr>
        <w:tc>
          <w:tcPr>
            <w:tcW w:w="704" w:type="dxa"/>
            <w:shd w:val="clear" w:color="auto" w:fill="DEEAF6" w:themeFill="accent1" w:themeFillTint="33"/>
          </w:tcPr>
          <w:p w14:paraId="325DAE0A" w14:textId="77777777" w:rsidR="00FE7E29" w:rsidRPr="00FC21EA" w:rsidRDefault="00FE7E29" w:rsidP="00196186">
            <w:pPr>
              <w:rPr>
                <w:rFonts w:ascii="Arial Narrow" w:hAnsi="Arial Narrow" w:cs="Arial"/>
                <w:sz w:val="20"/>
                <w:szCs w:val="20"/>
              </w:rPr>
            </w:pPr>
            <w:r w:rsidRPr="00FC21EA">
              <w:rPr>
                <w:rFonts w:ascii="Arial Narrow" w:hAnsi="Arial Narrow"/>
                <w:b/>
                <w:sz w:val="20"/>
                <w:szCs w:val="20"/>
              </w:rPr>
              <w:t>4.</w:t>
            </w:r>
          </w:p>
        </w:tc>
        <w:tc>
          <w:tcPr>
            <w:tcW w:w="7506" w:type="dxa"/>
            <w:gridSpan w:val="2"/>
            <w:shd w:val="clear" w:color="auto" w:fill="DEEAF6" w:themeFill="accent1" w:themeFillTint="33"/>
          </w:tcPr>
          <w:p w14:paraId="4EEA82BC" w14:textId="77777777" w:rsidR="00FE7E29" w:rsidRPr="00FC21EA" w:rsidRDefault="00FE7E29" w:rsidP="00196186">
            <w:pPr>
              <w:rPr>
                <w:rFonts w:ascii="Arial Narrow" w:hAnsi="Arial Narrow" w:cs="Arial"/>
                <w:sz w:val="20"/>
                <w:szCs w:val="20"/>
              </w:rPr>
            </w:pPr>
            <w:r w:rsidRPr="00FC21EA">
              <w:rPr>
                <w:rFonts w:ascii="Arial Narrow" w:hAnsi="Arial Narrow"/>
                <w:b/>
                <w:sz w:val="20"/>
                <w:szCs w:val="20"/>
              </w:rPr>
              <w:t>Sektorski kriteriji</w:t>
            </w:r>
          </w:p>
        </w:tc>
        <w:tc>
          <w:tcPr>
            <w:tcW w:w="1141" w:type="dxa"/>
            <w:gridSpan w:val="2"/>
            <w:shd w:val="clear" w:color="auto" w:fill="DEEAF6" w:themeFill="accent1" w:themeFillTint="33"/>
            <w:vAlign w:val="center"/>
          </w:tcPr>
          <w:p w14:paraId="15A63C9E" w14:textId="77777777" w:rsidR="00FE7E29" w:rsidRPr="00FC21EA" w:rsidRDefault="00FE7E29" w:rsidP="00196186">
            <w:pPr>
              <w:rPr>
                <w:rFonts w:ascii="Arial Narrow" w:hAnsi="Arial Narrow" w:cs="Arial"/>
                <w:sz w:val="20"/>
                <w:szCs w:val="20"/>
              </w:rPr>
            </w:pPr>
            <w:r w:rsidRPr="00FC21EA">
              <w:rPr>
                <w:rFonts w:ascii="Arial Narrow" w:hAnsi="Arial Narrow"/>
                <w:b/>
                <w:sz w:val="20"/>
                <w:szCs w:val="20"/>
              </w:rPr>
              <w:t>Najviše 25</w:t>
            </w:r>
          </w:p>
        </w:tc>
      </w:tr>
      <w:tr w:rsidR="00FE7E29" w:rsidRPr="00166D7E" w14:paraId="2F62C0CE" w14:textId="77777777" w:rsidTr="00196186">
        <w:trPr>
          <w:trHeight w:val="397"/>
        </w:trPr>
        <w:tc>
          <w:tcPr>
            <w:tcW w:w="704" w:type="dxa"/>
            <w:shd w:val="clear" w:color="auto" w:fill="F2F2F2" w:themeFill="background1" w:themeFillShade="F2"/>
          </w:tcPr>
          <w:p w14:paraId="5CE64E7E"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0A5E1AC2"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Dječji vrtić, dječje igralište, vatrogasni dom</w:t>
            </w:r>
          </w:p>
        </w:tc>
        <w:tc>
          <w:tcPr>
            <w:tcW w:w="1141" w:type="dxa"/>
            <w:gridSpan w:val="2"/>
            <w:shd w:val="clear" w:color="auto" w:fill="F2F2F2" w:themeFill="background1" w:themeFillShade="F2"/>
            <w:vAlign w:val="center"/>
          </w:tcPr>
          <w:p w14:paraId="573535EE"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25</w:t>
            </w:r>
          </w:p>
        </w:tc>
      </w:tr>
      <w:tr w:rsidR="00FE7E29" w:rsidRPr="00166D7E" w14:paraId="07C9C34C" w14:textId="77777777" w:rsidTr="00196186">
        <w:trPr>
          <w:trHeight w:val="397"/>
        </w:trPr>
        <w:tc>
          <w:tcPr>
            <w:tcW w:w="704" w:type="dxa"/>
            <w:shd w:val="clear" w:color="auto" w:fill="F2F2F2" w:themeFill="background1" w:themeFillShade="F2"/>
          </w:tcPr>
          <w:p w14:paraId="7A8B7467"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52FD7DE4"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Rekonstrukcija i opremanje prostora predškole i igraonice, tržnica, kulturni centar, turistički informativni centar</w:t>
            </w:r>
          </w:p>
        </w:tc>
        <w:tc>
          <w:tcPr>
            <w:tcW w:w="1141" w:type="dxa"/>
            <w:gridSpan w:val="2"/>
            <w:shd w:val="clear" w:color="auto" w:fill="F2F2F2" w:themeFill="background1" w:themeFillShade="F2"/>
            <w:vAlign w:val="center"/>
          </w:tcPr>
          <w:p w14:paraId="61D37203" w14:textId="77777777" w:rsidR="00FE7E29" w:rsidRPr="00FC21EA" w:rsidRDefault="00FE7E29" w:rsidP="00196186">
            <w:pPr>
              <w:rPr>
                <w:rFonts w:ascii="Arial Narrow" w:hAnsi="Arial Narrow" w:cs="Arial"/>
                <w:b/>
                <w:sz w:val="20"/>
                <w:szCs w:val="20"/>
              </w:rPr>
            </w:pPr>
            <w:r w:rsidRPr="00FC21EA">
              <w:rPr>
                <w:rFonts w:ascii="Arial Narrow" w:hAnsi="Arial Narrow"/>
                <w:sz w:val="20"/>
                <w:szCs w:val="20"/>
              </w:rPr>
              <w:t>20</w:t>
            </w:r>
          </w:p>
        </w:tc>
      </w:tr>
      <w:tr w:rsidR="00FE7E29" w:rsidRPr="00166D7E" w14:paraId="0F0738E4" w14:textId="77777777" w:rsidTr="00196186">
        <w:trPr>
          <w:trHeight w:val="397"/>
        </w:trPr>
        <w:tc>
          <w:tcPr>
            <w:tcW w:w="704" w:type="dxa"/>
            <w:shd w:val="clear" w:color="auto" w:fill="F2F2F2" w:themeFill="background1" w:themeFillShade="F2"/>
          </w:tcPr>
          <w:p w14:paraId="6255E4CB" w14:textId="77777777" w:rsidR="00FE7E29" w:rsidRPr="00FC21EA" w:rsidRDefault="00FE7E29" w:rsidP="00196186">
            <w:pPr>
              <w:rPr>
                <w:rFonts w:ascii="Arial Narrow" w:hAnsi="Arial Narrow" w:cs="Arial"/>
                <w:sz w:val="20"/>
                <w:szCs w:val="20"/>
              </w:rPr>
            </w:pPr>
          </w:p>
        </w:tc>
        <w:tc>
          <w:tcPr>
            <w:tcW w:w="7506" w:type="dxa"/>
            <w:gridSpan w:val="2"/>
            <w:shd w:val="clear" w:color="auto" w:fill="F2F2F2" w:themeFill="background1" w:themeFillShade="F2"/>
          </w:tcPr>
          <w:p w14:paraId="143723B4" w14:textId="77777777" w:rsidR="00FE7E29" w:rsidRPr="00FC21EA" w:rsidRDefault="00FE7E29" w:rsidP="00196186">
            <w:pPr>
              <w:rPr>
                <w:rFonts w:ascii="Arial Narrow" w:hAnsi="Arial Narrow" w:cs="Arial"/>
                <w:sz w:val="20"/>
                <w:szCs w:val="20"/>
              </w:rPr>
            </w:pPr>
            <w:r w:rsidRPr="00FC21EA">
              <w:rPr>
                <w:rFonts w:ascii="Arial Narrow" w:hAnsi="Arial Narrow"/>
                <w:sz w:val="20"/>
                <w:szCs w:val="20"/>
              </w:rPr>
              <w:t xml:space="preserve">Planinarski dom i sklonište, sportska građevina, objekti za slatkovodni sportski ribolov (ribički dom, nadstrešnica i drugo), rekreacijske zone na rijekama i jezerima, biciklistička staza (koja nije sastavni dio ceste), tematski put i park, javna zelena površina (park i slično), pješačka staza (koja nije sastavni dio ceste), pješačka zona, otvoreni odvodni kanal (koji nije sastavni dio ceste), groblje (komunalna infrastruktura i prateće građevine), javna prometna površina (trg, pothodnik, nadvožnjak, javne stube i prolaz koji nisu sastavni dio ceste) </w:t>
            </w:r>
          </w:p>
        </w:tc>
        <w:tc>
          <w:tcPr>
            <w:tcW w:w="1141" w:type="dxa"/>
            <w:gridSpan w:val="2"/>
            <w:shd w:val="clear" w:color="auto" w:fill="F2F2F2" w:themeFill="background1" w:themeFillShade="F2"/>
            <w:vAlign w:val="center"/>
          </w:tcPr>
          <w:p w14:paraId="22616FB5" w14:textId="77777777" w:rsidR="00FE7E29" w:rsidRPr="00FC21EA" w:rsidRDefault="00FE7E29" w:rsidP="00196186">
            <w:pPr>
              <w:rPr>
                <w:rFonts w:ascii="Arial Narrow" w:hAnsi="Arial Narrow" w:cs="Arial"/>
                <w:sz w:val="20"/>
                <w:szCs w:val="20"/>
              </w:rPr>
            </w:pPr>
            <w:r w:rsidRPr="00FC21EA">
              <w:rPr>
                <w:rFonts w:ascii="Arial Narrow" w:hAnsi="Arial Narrow"/>
                <w:sz w:val="20"/>
                <w:szCs w:val="20"/>
              </w:rPr>
              <w:t>15</w:t>
            </w:r>
          </w:p>
        </w:tc>
      </w:tr>
      <w:tr w:rsidR="00FE7E29" w:rsidRPr="00166D7E" w14:paraId="330A153E" w14:textId="77777777" w:rsidTr="00196186">
        <w:trPr>
          <w:trHeight w:val="340"/>
        </w:trPr>
        <w:tc>
          <w:tcPr>
            <w:tcW w:w="8198" w:type="dxa"/>
            <w:gridSpan w:val="2"/>
            <w:shd w:val="clear" w:color="auto" w:fill="DEEAF6" w:themeFill="accent1" w:themeFillTint="33"/>
            <w:vAlign w:val="center"/>
          </w:tcPr>
          <w:p w14:paraId="231E36E8" w14:textId="77777777" w:rsidR="00FE7E29" w:rsidRPr="00122CFB" w:rsidRDefault="00FE7E29" w:rsidP="00196186">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3"/>
            <w:shd w:val="clear" w:color="auto" w:fill="DEEAF6" w:themeFill="accent1" w:themeFillTint="33"/>
            <w:vAlign w:val="center"/>
          </w:tcPr>
          <w:p w14:paraId="592D1EF9" w14:textId="77777777" w:rsidR="00FE7E29" w:rsidRDefault="00FE7E29" w:rsidP="00196186">
            <w:pPr>
              <w:rPr>
                <w:rFonts w:ascii="Arial Narrow" w:hAnsi="Arial Narrow" w:cs="Arial"/>
                <w:sz w:val="20"/>
                <w:szCs w:val="20"/>
              </w:rPr>
            </w:pPr>
            <w:r>
              <w:rPr>
                <w:rFonts w:ascii="Arial Narrow" w:hAnsi="Arial Narrow" w:cs="Arial"/>
                <w:sz w:val="20"/>
                <w:szCs w:val="20"/>
              </w:rPr>
              <w:t>100</w:t>
            </w:r>
          </w:p>
        </w:tc>
      </w:tr>
      <w:tr w:rsidR="00FE7E29" w:rsidRPr="00166D7E" w14:paraId="0A6B9A78" w14:textId="77777777" w:rsidTr="00196186">
        <w:trPr>
          <w:trHeight w:val="340"/>
        </w:trPr>
        <w:tc>
          <w:tcPr>
            <w:tcW w:w="8198" w:type="dxa"/>
            <w:gridSpan w:val="2"/>
            <w:shd w:val="clear" w:color="auto" w:fill="DEEAF6" w:themeFill="accent1" w:themeFillTint="33"/>
            <w:vAlign w:val="center"/>
          </w:tcPr>
          <w:p w14:paraId="24DDBCBF" w14:textId="77777777" w:rsidR="00FE7E29" w:rsidRDefault="00FE7E29" w:rsidP="00196186">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3"/>
            <w:shd w:val="clear" w:color="auto" w:fill="DEEAF6" w:themeFill="accent1" w:themeFillTint="33"/>
            <w:vAlign w:val="center"/>
          </w:tcPr>
          <w:p w14:paraId="699EC154" w14:textId="77777777" w:rsidR="00FE7E29" w:rsidRDefault="00FE7E29" w:rsidP="00196186">
            <w:pPr>
              <w:rPr>
                <w:rFonts w:ascii="Arial Narrow" w:hAnsi="Arial Narrow" w:cs="Arial"/>
                <w:sz w:val="20"/>
                <w:szCs w:val="20"/>
              </w:rPr>
            </w:pPr>
            <w:r>
              <w:rPr>
                <w:rFonts w:ascii="Arial Narrow" w:hAnsi="Arial Narrow" w:cs="Arial"/>
                <w:sz w:val="20"/>
                <w:szCs w:val="20"/>
              </w:rPr>
              <w:t>60</w:t>
            </w:r>
          </w:p>
        </w:tc>
      </w:tr>
      <w:tr w:rsidR="00FE7E29" w:rsidRPr="00166D7E" w14:paraId="50D58C90" w14:textId="77777777" w:rsidTr="00196186">
        <w:trPr>
          <w:trHeight w:val="340"/>
        </w:trPr>
        <w:tc>
          <w:tcPr>
            <w:tcW w:w="8198" w:type="dxa"/>
            <w:gridSpan w:val="2"/>
            <w:shd w:val="clear" w:color="auto" w:fill="DEEAF6" w:themeFill="accent1" w:themeFillTint="33"/>
            <w:vAlign w:val="center"/>
          </w:tcPr>
          <w:p w14:paraId="5D11B719" w14:textId="77777777" w:rsidR="00FE7E29" w:rsidRPr="00190678" w:rsidRDefault="00FE7E29" w:rsidP="00196186">
            <w:pPr>
              <w:jc w:val="right"/>
              <w:rPr>
                <w:rFonts w:ascii="Arial Narrow" w:hAnsi="Arial Narrow" w:cs="Arial"/>
                <w:b/>
                <w:sz w:val="20"/>
                <w:szCs w:val="20"/>
              </w:rPr>
            </w:pPr>
            <w:r w:rsidRPr="00190678">
              <w:rPr>
                <w:rFonts w:ascii="Arial Narrow" w:hAnsi="Arial Narrow" w:cs="Arial"/>
                <w:b/>
                <w:sz w:val="20"/>
                <w:szCs w:val="20"/>
              </w:rPr>
              <w:t>OSTVARENI</w:t>
            </w:r>
            <w:r>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0BAA1B31" w14:textId="77777777" w:rsidR="00FE7E29" w:rsidRDefault="00FE7E29" w:rsidP="00196186">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3"/>
            <w:shd w:val="clear" w:color="auto" w:fill="auto"/>
            <w:vAlign w:val="center"/>
          </w:tcPr>
          <w:p w14:paraId="17E1E9DD" w14:textId="77777777" w:rsidR="00FE7E29" w:rsidRPr="004944F8" w:rsidRDefault="00FE7E29" w:rsidP="00196186">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28FBF6B2" w14:textId="77777777" w:rsidR="009055F1" w:rsidRDefault="009055F1" w:rsidP="006A15B8">
      <w:pPr>
        <w:rPr>
          <w:rFonts w:ascii="Arial Narrow" w:hAnsi="Arial Narrow" w:cs="Arial"/>
        </w:rPr>
      </w:pPr>
    </w:p>
    <w:p w14:paraId="6533E33A" w14:textId="77777777" w:rsidR="009055F1" w:rsidRDefault="009055F1" w:rsidP="006A15B8">
      <w:pPr>
        <w:rPr>
          <w:rFonts w:ascii="Arial Narrow" w:hAnsi="Arial Narrow" w:cs="Arial"/>
        </w:rPr>
      </w:pPr>
      <w:bookmarkStart w:id="0" w:name="_GoBack"/>
      <w:bookmarkEnd w:id="0"/>
    </w:p>
    <w:p w14:paraId="6D2AE467" w14:textId="77777777" w:rsidR="001D136B" w:rsidRDefault="001D136B" w:rsidP="006A15B8">
      <w:pPr>
        <w:rPr>
          <w:rFonts w:ascii="Arial Narrow" w:hAnsi="Arial Narrow" w:cs="Arial"/>
        </w:rPr>
      </w:pPr>
    </w:p>
    <w:tbl>
      <w:tblPr>
        <w:tblStyle w:val="TableGrid"/>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lastRenderedPageBreak/>
              <w:t>IV. IZRAČUN POTPORE</w:t>
            </w: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4D3D0E6F"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1</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3F08ED3F" w:rsidR="005F1E32" w:rsidRPr="00136AAD" w:rsidRDefault="005F1E32" w:rsidP="002E6129">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V.</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3584F502"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2</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0B6BBD8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3</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6A492A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6B1392C8"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 xml:space="preserve">U. </w:t>
            </w:r>
            <w:r w:rsidR="002D5067" w:rsidRPr="00DD044D">
              <w:rPr>
                <w:rFonts w:ascii="Arial Narrow" w:eastAsia="Calibri" w:hAnsi="Arial Narrow" w:cs="Arial"/>
                <w:i/>
                <w:sz w:val="18"/>
                <w:szCs w:val="18"/>
                <w:lang w:eastAsia="en-US"/>
              </w:rPr>
              <w:t xml:space="preserve"> tablice</w:t>
            </w:r>
            <w:r w:rsidR="002D5067" w:rsidRPr="00C03EA5">
              <w:rPr>
                <w:rFonts w:ascii="Arial Narrow" w:eastAsia="Calibri" w:hAnsi="Arial Narrow" w:cs="Arial"/>
                <w:i/>
                <w:sz w:val="18"/>
                <w:szCs w:val="18"/>
                <w:lang w:eastAsia="en-US"/>
              </w:rPr>
              <w:t xml:space="preserve"> „</w:t>
            </w:r>
            <w:r w:rsidR="00136AAD" w:rsidRPr="00136AAD">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29F5C13F"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5</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63B305C9" w:rsidR="00531899" w:rsidRPr="00C03EA5" w:rsidRDefault="00136AAD" w:rsidP="00531899">
            <w:pPr>
              <w:rPr>
                <w:rFonts w:ascii="Arial Narrow" w:eastAsia="Calibri" w:hAnsi="Arial Narrow" w:cs="Arial"/>
                <w:b/>
                <w:sz w:val="20"/>
                <w:szCs w:val="20"/>
                <w:lang w:eastAsia="en-US"/>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62A84FF1" w:rsidR="00531899" w:rsidRPr="00C03EA5" w:rsidRDefault="00136AAD" w:rsidP="00531899">
            <w:pPr>
              <w:rPr>
                <w:rFonts w:ascii="Arial Narrow" w:eastAsia="Calibri" w:hAnsi="Arial Narrow" w:cs="Arial"/>
                <w:b/>
                <w:sz w:val="20"/>
                <w:szCs w:val="20"/>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.2.</w:t>
            </w:r>
            <w:r w:rsidR="00531899"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7CCBDE66"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odgovor na pitanje „IV.</w:t>
            </w:r>
            <w:r w:rsidR="00326759">
              <w:rPr>
                <w:rFonts w:ascii="Arial Narrow" w:eastAsia="Calibri" w:hAnsi="Arial Narrow" w:cs="Arial"/>
                <w:b/>
                <w:sz w:val="20"/>
                <w:szCs w:val="20"/>
                <w:lang w:eastAsia="en-US"/>
              </w:rPr>
              <w:t>5</w:t>
            </w:r>
            <w:r>
              <w:rPr>
                <w:rFonts w:ascii="Arial Narrow" w:eastAsia="Calibri" w:hAnsi="Arial Narrow" w:cs="Arial"/>
                <w:b/>
                <w:sz w:val="20"/>
                <w:szCs w:val="20"/>
                <w:lang w:eastAsia="en-US"/>
              </w:rPr>
              <w:t xml:space="preserve">“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TableGrid"/>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3937B2FE" w:rsidR="00C377C2" w:rsidRPr="00B36AA8" w:rsidRDefault="00C377C2"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w:t>
            </w:r>
            <w:r w:rsidR="00136AAD">
              <w:rPr>
                <w:rFonts w:ascii="Arial Narrow" w:eastAsia="Calibri" w:hAnsi="Arial Narrow" w:cs="Arial"/>
                <w:i/>
                <w:sz w:val="20"/>
                <w:szCs w:val="20"/>
                <w:lang w:eastAsia="en-US"/>
              </w:rPr>
              <w:t xml:space="preserve">sadržajem </w:t>
            </w:r>
            <w:r>
              <w:rPr>
                <w:rFonts w:ascii="Arial Narrow" w:eastAsia="Calibri" w:hAnsi="Arial Narrow" w:cs="Arial"/>
                <w:i/>
                <w:sz w:val="20"/>
                <w:szCs w:val="20"/>
                <w:lang w:eastAsia="en-US"/>
              </w:rPr>
              <w:t xml:space="preserve">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133C39D1"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1.3</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1D16777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1.4</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52B8AC5B"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1.5</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w:t>
            </w:r>
            <w:r w:rsidR="00A43D2C" w:rsidRPr="00A43D2C">
              <w:rPr>
                <w:rFonts w:ascii="Arial Narrow" w:eastAsia="Calibri" w:hAnsi="Arial Narrow" w:cs="Arial"/>
                <w:i/>
                <w:sz w:val="20"/>
                <w:szCs w:val="20"/>
                <w:lang w:eastAsia="en-US"/>
              </w:rPr>
              <w:lastRenderedPageBreak/>
              <w:t>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lastRenderedPageBreak/>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7EF81FB3"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1.6</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1A3A0927"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055F4436"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391ABC6"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1.7</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1926EACF" w:rsidR="00A43D2C" w:rsidRPr="00A43D2C" w:rsidRDefault="00136AAD"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prihvatljivi </w:t>
            </w:r>
            <w:r w:rsidR="00A43D2C"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xml:space="preserve"> nisu financirani </w:t>
            </w:r>
            <w:r>
              <w:rPr>
                <w:rFonts w:ascii="Arial Narrow" w:eastAsia="Calibri" w:hAnsi="Arial Narrow" w:cs="Arial"/>
                <w:i/>
                <w:sz w:val="20"/>
                <w:szCs w:val="20"/>
                <w:lang w:eastAsia="en-US"/>
              </w:rPr>
              <w:t>drugim sredstvima proračuna EU</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5CB75DC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1.8</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5F9B4C08"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633C4E2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32CFD4A9"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53BEE42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534A3" w:rsidRPr="00C05CC3" w14:paraId="68641D25" w14:textId="77777777" w:rsidTr="007458D0">
        <w:trPr>
          <w:trHeight w:val="567"/>
        </w:trPr>
        <w:tc>
          <w:tcPr>
            <w:tcW w:w="846" w:type="dxa"/>
            <w:shd w:val="clear" w:color="auto" w:fill="DEEAF6" w:themeFill="accent1" w:themeFillTint="33"/>
            <w:vAlign w:val="center"/>
          </w:tcPr>
          <w:p w14:paraId="6E899F57" w14:textId="30FBF8A2" w:rsidR="008534A3" w:rsidRPr="00C03EA5" w:rsidRDefault="008534A3" w:rsidP="008D74F8">
            <w:pPr>
              <w:rPr>
                <w:rFonts w:ascii="Arial Narrow" w:eastAsia="Calibri" w:hAnsi="Arial Narrow" w:cs="Arial"/>
                <w:b/>
                <w:sz w:val="20"/>
                <w:szCs w:val="20"/>
                <w:lang w:eastAsia="en-US"/>
              </w:rPr>
            </w:pPr>
            <w:r>
              <w:rPr>
                <w:rFonts w:ascii="Arial Narrow" w:eastAsia="Calibri" w:hAnsi="Arial Narrow" w:cs="Arial"/>
                <w:b/>
                <w:sz w:val="20"/>
                <w:szCs w:val="20"/>
                <w:lang w:eastAsia="en-US"/>
              </w:rPr>
              <w:t>V.1.13.</w:t>
            </w:r>
          </w:p>
        </w:tc>
        <w:tc>
          <w:tcPr>
            <w:tcW w:w="5943" w:type="dxa"/>
            <w:shd w:val="clear" w:color="auto" w:fill="DEEAF6" w:themeFill="accent1" w:themeFillTint="33"/>
            <w:vAlign w:val="center"/>
          </w:tcPr>
          <w:p w14:paraId="30B2D234" w14:textId="30F68D7D" w:rsidR="008534A3" w:rsidRPr="00F17102" w:rsidRDefault="008534A3" w:rsidP="008D74F8">
            <w:pPr>
              <w:jc w:val="both"/>
              <w:rPr>
                <w:rFonts w:ascii="Arial Narrow" w:eastAsia="Calibri" w:hAnsi="Arial Narrow" w:cs="Arial"/>
                <w:i/>
                <w:sz w:val="20"/>
                <w:szCs w:val="20"/>
                <w:lang w:eastAsia="en-US"/>
              </w:rPr>
            </w:pPr>
            <w:r w:rsidRPr="008534A3">
              <w:rPr>
                <w:rFonts w:ascii="Arial Narrow" w:eastAsia="Calibri" w:hAnsi="Arial Narrow" w:cs="Arial"/>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5736E9A2" w14:textId="574D3814"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0ADD666" w14:textId="77777777" w:rsidR="008534A3" w:rsidRPr="00C05CC3" w:rsidRDefault="008534A3"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5806EC22" w14:textId="4A3D61A1"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C9DAF8B" w14:textId="77777777" w:rsidR="008534A3" w:rsidRPr="00C05CC3" w:rsidRDefault="008534A3"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8534A3" w:rsidRPr="008534A3" w14:paraId="795319CB"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EC4DB"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1B2F44D"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Naziv konzultanta (ako je primjenjivo): </w:t>
            </w:r>
          </w:p>
        </w:tc>
      </w:tr>
      <w:tr w:rsidR="008534A3" w:rsidRPr="008534A3" w14:paraId="3222D1B0"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116946" w14:textId="77777777" w:rsidR="008534A3" w:rsidRPr="008534A3" w:rsidRDefault="008534A3" w:rsidP="008534A3">
            <w:pPr>
              <w:rPr>
                <w:rFonts w:ascii="Arial Narrow" w:hAnsi="Arial Narrow"/>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064E5"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B5D16"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F022A"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Radno mjesto/funkcija:</w:t>
            </w:r>
          </w:p>
        </w:tc>
      </w:tr>
      <w:tr w:rsidR="008534A3" w:rsidRPr="008534A3" w14:paraId="4E660AF1"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D30AE6"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62213"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Telefon, faks, e-mail:  </w:t>
            </w:r>
          </w:p>
        </w:tc>
      </w:tr>
    </w:tbl>
    <w:p w14:paraId="674A3A84" w14:textId="7EA1314C" w:rsidR="00C03EA5" w:rsidRPr="00085A18" w:rsidRDefault="00C03EA5" w:rsidP="008E676C">
      <w:pPr>
        <w:rPr>
          <w:rFonts w:ascii="Arial Narrow" w:hAnsi="Arial Narrow"/>
        </w:rPr>
      </w:pPr>
    </w:p>
    <w:p w14:paraId="4D559E8B" w14:textId="3F27900B"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25561A87" w14:textId="405670C3" w:rsidR="00187A9E" w:rsidRDefault="00187A9E" w:rsidP="008E676C">
      <w:pPr>
        <w:rPr>
          <w:rFonts w:ascii="Arial Narrow" w:hAnsi="Arial Narrow"/>
        </w:rPr>
      </w:pPr>
    </w:p>
    <w:p w14:paraId="12C851AE" w14:textId="20F54D8A" w:rsidR="00704D6D" w:rsidRPr="00326DD1" w:rsidRDefault="00704D6D" w:rsidP="008E676C">
      <w:pPr>
        <w:rPr>
          <w:rFonts w:ascii="Arial Narrow" w:hAnsi="Arial Narrow"/>
        </w:rPr>
      </w:pPr>
      <w:r w:rsidRPr="00326DD1">
        <w:rPr>
          <w:rFonts w:ascii="Arial Narrow" w:hAnsi="Arial Narrow"/>
        </w:rPr>
        <w:lastRenderedPageBreak/>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008534A3">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54E5E643" w14:textId="35874228" w:rsidR="00704D6D" w:rsidRPr="00166D7E"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sectPr w:rsidR="00704D6D" w:rsidRPr="00166D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3B69A" w14:textId="77777777" w:rsidR="00170E31" w:rsidRDefault="00170E31" w:rsidP="00DD1779">
      <w:r>
        <w:separator/>
      </w:r>
    </w:p>
  </w:endnote>
  <w:endnote w:type="continuationSeparator" w:id="0">
    <w:p w14:paraId="0C6D8E46" w14:textId="77777777" w:rsidR="00170E31" w:rsidRDefault="00170E31"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41C988A2" w:rsidR="00846546" w:rsidRDefault="00846546">
        <w:pPr>
          <w:pStyle w:val="Footer"/>
          <w:jc w:val="right"/>
        </w:pPr>
        <w:r>
          <w:fldChar w:fldCharType="begin"/>
        </w:r>
        <w:r>
          <w:instrText xml:space="preserve"> PAGE   \* MERGEFORMAT </w:instrText>
        </w:r>
        <w:r>
          <w:fldChar w:fldCharType="separate"/>
        </w:r>
        <w:r w:rsidR="009055F1">
          <w:rPr>
            <w:noProof/>
          </w:rPr>
          <w:t>11</w:t>
        </w:r>
        <w:r>
          <w:rPr>
            <w:noProof/>
          </w:rPr>
          <w:fldChar w:fldCharType="end"/>
        </w:r>
      </w:p>
    </w:sdtContent>
  </w:sdt>
  <w:p w14:paraId="4C3AB18A" w14:textId="77777777" w:rsidR="00846546" w:rsidRDefault="00846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B3F4C" w14:textId="77777777" w:rsidR="00170E31" w:rsidRDefault="00170E31" w:rsidP="00DD1779">
      <w:r>
        <w:separator/>
      </w:r>
    </w:p>
  </w:footnote>
  <w:footnote w:type="continuationSeparator" w:id="0">
    <w:p w14:paraId="71D3EB94" w14:textId="77777777" w:rsidR="00170E31" w:rsidRDefault="00170E31"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846546" w:rsidRPr="00206F20" w14:paraId="2EF4F657" w14:textId="77777777" w:rsidTr="001F593A">
      <w:trPr>
        <w:jc w:val="right"/>
      </w:trPr>
      <w:tc>
        <w:tcPr>
          <w:tcW w:w="1524" w:type="dxa"/>
          <w:shd w:val="clear" w:color="auto" w:fill="auto"/>
        </w:tcPr>
        <w:p w14:paraId="7EC38C94" w14:textId="77777777" w:rsidR="00846546" w:rsidRPr="00206F20" w:rsidRDefault="00846546"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846546" w:rsidRDefault="00846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2E4D"/>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36AAD"/>
    <w:rsid w:val="00142A22"/>
    <w:rsid w:val="001435E8"/>
    <w:rsid w:val="0015654A"/>
    <w:rsid w:val="001574A7"/>
    <w:rsid w:val="0015765B"/>
    <w:rsid w:val="00161BBE"/>
    <w:rsid w:val="00163802"/>
    <w:rsid w:val="00163C30"/>
    <w:rsid w:val="001659A5"/>
    <w:rsid w:val="00165B05"/>
    <w:rsid w:val="00166D7E"/>
    <w:rsid w:val="00170E31"/>
    <w:rsid w:val="00173BCA"/>
    <w:rsid w:val="001776F5"/>
    <w:rsid w:val="00185729"/>
    <w:rsid w:val="001863B1"/>
    <w:rsid w:val="00187A9E"/>
    <w:rsid w:val="00190678"/>
    <w:rsid w:val="001916E0"/>
    <w:rsid w:val="001955B1"/>
    <w:rsid w:val="001A2463"/>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2EE4"/>
    <w:rsid w:val="002E6129"/>
    <w:rsid w:val="002E7736"/>
    <w:rsid w:val="002F04E9"/>
    <w:rsid w:val="002F22D8"/>
    <w:rsid w:val="002F2DBA"/>
    <w:rsid w:val="002F38AD"/>
    <w:rsid w:val="003006CB"/>
    <w:rsid w:val="00300885"/>
    <w:rsid w:val="00301239"/>
    <w:rsid w:val="00305C4F"/>
    <w:rsid w:val="00305D1D"/>
    <w:rsid w:val="00306C90"/>
    <w:rsid w:val="00306E19"/>
    <w:rsid w:val="0031557D"/>
    <w:rsid w:val="00320DCA"/>
    <w:rsid w:val="00326759"/>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B7A3E"/>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6546"/>
    <w:rsid w:val="00847826"/>
    <w:rsid w:val="008507CD"/>
    <w:rsid w:val="00850819"/>
    <w:rsid w:val="00850893"/>
    <w:rsid w:val="008534A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55F1"/>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58ED"/>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0115"/>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E7E29"/>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istri.uprava.hr/" TargetMode="External"/><Relationship Id="rId4" Type="http://schemas.openxmlformats.org/officeDocument/2006/relationships/settings" Target="settings.xml"/><Relationship Id="rId9" Type="http://schemas.openxmlformats.org/officeDocument/2006/relationships/hyperlink" Target="http://www.lag-karasic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ACE2-E841-4120-A863-09B14472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3359</Words>
  <Characters>19147</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Ivan Vrbanić</cp:lastModifiedBy>
  <cp:revision>3</cp:revision>
  <cp:lastPrinted>2017-12-06T12:00:00Z</cp:lastPrinted>
  <dcterms:created xsi:type="dcterms:W3CDTF">2022-02-02T11:03:00Z</dcterms:created>
  <dcterms:modified xsi:type="dcterms:W3CDTF">2022-02-02T11:03:00Z</dcterms:modified>
</cp:coreProperties>
</file>